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5-159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11 февраля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</w:p>
    <w:p>
      <w:pPr>
        <w:spacing w:before="0" w:after="0"/>
        <w:ind w:firstLine="708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- Югры Алексеенко И.А.,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</w:t>
      </w:r>
      <w:r>
        <w:rPr>
          <w:rStyle w:val="cat-UserDefinedgrp-45rplc-7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предусмотренном ч. 1 ст. 12.34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 Акционерного общества «Государственная компания «</w:t>
      </w:r>
      <w:r>
        <w:rPr>
          <w:rFonts w:ascii="Times New Roman" w:eastAsia="Times New Roman" w:hAnsi="Times New Roman" w:cs="Times New Roman"/>
          <w:sz w:val="27"/>
          <w:szCs w:val="27"/>
        </w:rPr>
        <w:t>Северавтодор</w:t>
      </w:r>
      <w:r>
        <w:rPr>
          <w:rFonts w:ascii="Times New Roman" w:eastAsia="Times New Roman" w:hAnsi="Times New Roman" w:cs="Times New Roman"/>
          <w:sz w:val="27"/>
          <w:szCs w:val="27"/>
        </w:rPr>
        <w:t>» (АО «ГК «</w:t>
      </w:r>
      <w:r>
        <w:rPr>
          <w:rFonts w:ascii="Times New Roman" w:eastAsia="Times New Roman" w:hAnsi="Times New Roman" w:cs="Times New Roman"/>
          <w:sz w:val="27"/>
          <w:szCs w:val="27"/>
        </w:rPr>
        <w:t>Северавтодор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»), расположенного по адресу: </w:t>
      </w:r>
      <w:r>
        <w:rPr>
          <w:rStyle w:val="cat-UserDefinedgrp-43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04.01.2026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55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лицо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АО «ГК «</w:t>
      </w:r>
      <w:r>
        <w:rPr>
          <w:rFonts w:ascii="Times New Roman" w:eastAsia="Times New Roman" w:hAnsi="Times New Roman" w:cs="Times New Roman"/>
          <w:sz w:val="27"/>
          <w:szCs w:val="27"/>
        </w:rPr>
        <w:t>Северавтодор</w:t>
      </w:r>
      <w:r>
        <w:rPr>
          <w:rFonts w:ascii="Times New Roman" w:eastAsia="Times New Roman" w:hAnsi="Times New Roman" w:cs="Times New Roman"/>
          <w:sz w:val="27"/>
          <w:szCs w:val="27"/>
        </w:rPr>
        <w:t>», расположенн</w:t>
      </w:r>
      <w:r>
        <w:rPr>
          <w:rFonts w:ascii="Times New Roman" w:eastAsia="Times New Roman" w:hAnsi="Times New Roman" w:cs="Times New Roman"/>
          <w:sz w:val="27"/>
          <w:szCs w:val="27"/>
        </w:rPr>
        <w:t>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ХМАО</w:t>
      </w:r>
      <w:r>
        <w:rPr>
          <w:rStyle w:val="cat-UserDefinedgrp-44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44rplc-17"/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являясь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юридическим лицом на которое возложена обязанность по содержанию участка авт</w:t>
      </w:r>
      <w:r>
        <w:rPr>
          <w:rFonts w:ascii="Times New Roman" w:eastAsia="Times New Roman" w:hAnsi="Times New Roman" w:cs="Times New Roman"/>
          <w:sz w:val="27"/>
          <w:szCs w:val="27"/>
        </w:rPr>
        <w:t>омобильной дороги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Северный обход г. Сургут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района </w:t>
      </w:r>
      <w:r>
        <w:rPr>
          <w:rFonts w:ascii="Times New Roman" w:eastAsia="Times New Roman" w:hAnsi="Times New Roman" w:cs="Times New Roman"/>
          <w:sz w:val="27"/>
          <w:szCs w:val="27"/>
        </w:rPr>
        <w:t>ХМАО-Югры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выполнило требования по обеспечению безопасности дорожного движения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содержании автомобильной дороги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>
        <w:rPr>
          <w:rFonts w:ascii="Times New Roman" w:eastAsia="Times New Roman" w:hAnsi="Times New Roman" w:cs="Times New Roman"/>
          <w:sz w:val="27"/>
          <w:szCs w:val="27"/>
        </w:rPr>
        <w:t>Северный обход г. Сургут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района ХМАО-Югры</w:t>
      </w:r>
      <w:r>
        <w:rPr>
          <w:rFonts w:ascii="Times New Roman" w:eastAsia="Times New Roman" w:hAnsi="Times New Roman" w:cs="Times New Roman"/>
          <w:sz w:val="27"/>
          <w:szCs w:val="27"/>
        </w:rPr>
        <w:t>, не выполнило требования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обеспечению безопасности дорожного движения при содержании вышеуказанной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автомобильной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дороги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именно: </w:t>
      </w:r>
      <w:r>
        <w:rPr>
          <w:rFonts w:ascii="Times New Roman" w:eastAsia="Times New Roman" w:hAnsi="Times New Roman" w:cs="Times New Roman"/>
          <w:sz w:val="27"/>
          <w:szCs w:val="27"/>
        </w:rPr>
        <w:t>на 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км. указанной дороги,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допустило наличие зимней скользкости в виде снежного наката на покрытии проезжей части толщиной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см., </w:t>
      </w:r>
      <w:r>
        <w:rPr>
          <w:rFonts w:ascii="Times New Roman" w:eastAsia="Times New Roman" w:hAnsi="Times New Roman" w:cs="Times New Roman"/>
          <w:sz w:val="27"/>
          <w:szCs w:val="27"/>
        </w:rPr>
        <w:t>на 22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км. указанной дороги,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допустило наличие зимней скользкости в виде снежного наката на покрытии проезжей части толщиной 1 см., </w:t>
      </w:r>
      <w:r>
        <w:rPr>
          <w:rFonts w:ascii="Times New Roman" w:eastAsia="Times New Roman" w:hAnsi="Times New Roman" w:cs="Times New Roman"/>
          <w:sz w:val="27"/>
          <w:szCs w:val="27"/>
        </w:rPr>
        <w:t>чем нарушил требования п. 8.1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ГОСТ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Р50597-2017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«Дороги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автомобильные и улицы.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Требования к эксплуатационному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состоянию,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допустимому по условиям обеспечения безопасности дорожного движения. Методы контроля», а также п. 13 Основных положений по допуску транспортных средств к эксплуатации и обязанности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лиц по обеспечению безопасности дорожного движения, утвержденных Постановлением Совета Министров- Правительства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23.10.1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93 № 1090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свою очередь создало помехи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в дорожном движении, а также угрозу жизни и здоровью участников дорожного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движения.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Законный представитель АО «ГК «</w:t>
      </w:r>
      <w:r>
        <w:rPr>
          <w:rFonts w:ascii="Times New Roman" w:eastAsia="Times New Roman" w:hAnsi="Times New Roman" w:cs="Times New Roman"/>
          <w:sz w:val="27"/>
          <w:szCs w:val="27"/>
        </w:rPr>
        <w:t>Северавтодор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Style w:val="cat-UserDefinedgrp-46rplc-2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судебном заседании вину признала, заявила ходатайство о снижении суммы штрафа до соразмерного предела 100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000 рублей по указанным в ходатайстве обстоятельствам.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материалы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судья </w:t>
      </w:r>
      <w:r>
        <w:rPr>
          <w:rFonts w:ascii="Times New Roman" w:eastAsia="Times New Roman" w:hAnsi="Times New Roman" w:cs="Times New Roman"/>
          <w:sz w:val="27"/>
          <w:szCs w:val="27"/>
        </w:rPr>
        <w:t>приходит к следующему.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Административная ответственность по ч. 1 ст. 12.34 КоАП РФ наступает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в случае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есоблюдения требований по обеспечению безопасности дорожного </w:t>
      </w:r>
      <w:r>
        <w:rPr>
          <w:rFonts w:ascii="Times New Roman" w:eastAsia="Times New Roman" w:hAnsi="Times New Roman" w:cs="Times New Roman"/>
          <w:sz w:val="27"/>
          <w:szCs w:val="27"/>
        </w:rPr>
        <w:t>движения при строительстве, реконструкции, ремонте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случаях, если пользование такими участками угрожает безопасности дорожного движения, и влечет наложение административного штрафа на должностных лиц, ответственных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состояние дорог, железнодорожных переездов или других дорожных сооружений, в размере от двадцати тысяч до тридцати тысяч рублей;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на юридических лиц - от двухсот тысяч до трехсот тысяч рублей.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ст.12 Федерального закона от 10 декабря 1995 г. № 196-ФЗ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«О безопасности дорожного движения» ремонт и содержание дорог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на территории Российской Федерации должны обеспечивать безопасность дорожного движения. Соответствие состояния дорог техническим регламентам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ст. 17 Федерального закона № 257-ФЗ,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по автомобильным дорогам и безопасных условий такого движения.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с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13, 14 Основных положений по допуску транспортных средств к эксплуатации и обязанности должностных лиц по обеспечению безопасности дорожного движения (Утверждены Постановлением Совета Министров - Правительства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23 октября 1993 г.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№ 1090) должностные и иные лица, ответственные за состояние дорог, железнодорожных переездов и других дорожных сооружений, обязаны: 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правил;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информировать участников дорожного движения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вводимых ограничениях и об изменениях в организации дорожного движения с помощью соответствующих технических средств, информационных щитов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и средств массовой информации;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принимать меры к своевременному устранению помех для движения, запрещению или ограничению движения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на отдельных участках дорог, когда пользование ими угрожает безопасности движения.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огласно 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8.1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покрытии проезжей части дорог и улиц не допускаются наличие снега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и зимней скользкости (</w:t>
      </w:r>
      <w:r>
        <w:rPr>
          <w:rFonts w:ascii="Times New Roman" w:eastAsia="Times New Roman" w:hAnsi="Times New Roman" w:cs="Times New Roman"/>
          <w:sz w:val="27"/>
          <w:szCs w:val="27"/>
        </w:rPr>
        <w:t>таблица В.1 приложения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после окончания работ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по их устранению, осуществляемых в сроки по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таблице 8.1</w:t>
      </w:r>
      <w:r>
        <w:rPr>
          <w:rFonts w:ascii="Times New Roman" w:eastAsia="Times New Roman" w:hAnsi="Times New Roman" w:cs="Times New Roman"/>
          <w:sz w:val="27"/>
          <w:szCs w:val="27"/>
        </w:rPr>
        <w:t>. На покрытии проезжей части возможно устройство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уплотненного снежного покрова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(далее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- УСП)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8.9 - 8.11</w:t>
      </w:r>
      <w:r>
        <w:rPr>
          <w:rFonts w:ascii="Times New Roman" w:eastAsia="Times New Roman" w:hAnsi="Times New Roman" w:cs="Times New Roman"/>
          <w:sz w:val="27"/>
          <w:szCs w:val="27"/>
        </w:rPr>
        <w:t>. 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аблица 8.1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устанавливает сроки устранения зимней скользкости на проезжей части автомобильных дорог; срок устранения зимней скользкости отсчитывается с момента ее обнаружения.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подтверждение вины АО «ГК «</w:t>
      </w:r>
      <w:r>
        <w:rPr>
          <w:rFonts w:ascii="Times New Roman" w:eastAsia="Times New Roman" w:hAnsi="Times New Roman" w:cs="Times New Roman"/>
          <w:sz w:val="27"/>
          <w:szCs w:val="27"/>
        </w:rPr>
        <w:t>Северавтодор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в материалы дела представлены: </w:t>
      </w:r>
      <w:r>
        <w:rPr>
          <w:rFonts w:ascii="Times New Roman" w:eastAsia="Times New Roman" w:hAnsi="Times New Roman" w:cs="Times New Roman"/>
          <w:sz w:val="27"/>
          <w:szCs w:val="27"/>
        </w:rPr>
        <w:t>протокол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14.01.2026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копия решения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проведении постоянного рейда, протоко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 </w:t>
      </w:r>
      <w:r>
        <w:rPr>
          <w:rFonts w:ascii="Times New Roman" w:eastAsia="Times New Roman" w:hAnsi="Times New Roman" w:cs="Times New Roman"/>
          <w:sz w:val="27"/>
          <w:szCs w:val="27"/>
        </w:rPr>
        <w:t>инструментального обследования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04.01.2026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копи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выписки из ЕРГЮЛ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на АО ГК «</w:t>
      </w:r>
      <w:r>
        <w:rPr>
          <w:rFonts w:ascii="Times New Roman" w:eastAsia="Times New Roman" w:hAnsi="Times New Roman" w:cs="Times New Roman"/>
          <w:sz w:val="27"/>
          <w:szCs w:val="27"/>
        </w:rPr>
        <w:t>Северавтодор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», </w:t>
      </w:r>
      <w:r>
        <w:rPr>
          <w:rFonts w:ascii="Times New Roman" w:eastAsia="Times New Roman" w:hAnsi="Times New Roman" w:cs="Times New Roman"/>
          <w:sz w:val="27"/>
          <w:szCs w:val="27"/>
        </w:rPr>
        <w:t>копи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государственного контракта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12/25/315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</w:t>
      </w:r>
      <w:r>
        <w:rPr>
          <w:rFonts w:ascii="Times New Roman" w:eastAsia="Times New Roman" w:hAnsi="Times New Roman" w:cs="Times New Roman"/>
          <w:sz w:val="27"/>
          <w:szCs w:val="27"/>
        </w:rPr>
        <w:t>оказание услуг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содержанию автомобильных дорог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общего пользования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регионального или межмуниципального значения и сооружений на них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районе ХМАО-Югры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приложением, </w:t>
      </w:r>
      <w:r>
        <w:rPr>
          <w:rFonts w:ascii="Times New Roman" w:eastAsia="Times New Roman" w:hAnsi="Times New Roman" w:cs="Times New Roman"/>
          <w:sz w:val="27"/>
          <w:szCs w:val="27"/>
        </w:rPr>
        <w:t>видеофиксация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и другие материалы дела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мировой судья признаёт их относимыми, допустимыми и достоверными, полученными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Совокупность доказательств позволяет мировому судье сделать вывод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о 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АО «ГК «</w:t>
      </w:r>
      <w:r>
        <w:rPr>
          <w:rFonts w:ascii="Times New Roman" w:eastAsia="Times New Roman" w:hAnsi="Times New Roman" w:cs="Times New Roman"/>
          <w:sz w:val="27"/>
          <w:szCs w:val="27"/>
        </w:rPr>
        <w:t>Северавтодор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в совершении административного правонарушения, предусмотренного ч. 1 ст. 12.34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 АО «ГК «</w:t>
      </w:r>
      <w:r>
        <w:rPr>
          <w:rFonts w:ascii="Times New Roman" w:eastAsia="Times New Roman" w:hAnsi="Times New Roman" w:cs="Times New Roman"/>
          <w:sz w:val="27"/>
          <w:szCs w:val="27"/>
        </w:rPr>
        <w:t>Северавтодор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мировой судья квалифицирует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ч. 1 ст. 12.34 КоАП РФ –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в дорожном движении, по осуществлению временного ограничения или прекращения движения транспортных средств на отдельных участках дорог в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случаях, если пользование такими участками угрожает безопасности дорожного движения.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Каких-либо неустранимых сомнений по делу, которые в соответствии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со статьей 1.5 КоАП РФ должны быть истолкованы в пользу лица, в отношении которого ведется производство по делу об административном правонарушении, мировой судья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отягчающих административную ответственность, предусмотренным ст. 4.3 КоАП РФ, судом не установлено.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обсуждении вопроса о назначении вида и размера наказания, суд принимает во внимание отсутствие тяжких последствий совершенного административного правонарушения и, находя указанное обстоятельство исключительным, полагает возможным назначить наказание в виде административного штрафа, с учетом положений ч. 3.2, ч. 3.3 ст. 4.1 КоАП РФ, поскольку данное наказание является справедливым и соразмерным содеянному.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Акционерное общество «Государственная компания «</w:t>
      </w:r>
      <w:r>
        <w:rPr>
          <w:rFonts w:ascii="Times New Roman" w:eastAsia="Times New Roman" w:hAnsi="Times New Roman" w:cs="Times New Roman"/>
          <w:sz w:val="27"/>
          <w:szCs w:val="27"/>
        </w:rPr>
        <w:t>Северавтодор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</w:t>
      </w:r>
      <w:r>
        <w:rPr>
          <w:rFonts w:ascii="Times New Roman" w:eastAsia="Times New Roman" w:hAnsi="Times New Roman" w:cs="Times New Roman"/>
          <w:sz w:val="27"/>
          <w:szCs w:val="27"/>
        </w:rPr>
        <w:t>12.34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и подвергнуть наказанию в виде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000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тысяч) </w:t>
      </w:r>
      <w:r>
        <w:rPr>
          <w:rFonts w:ascii="Times New Roman" w:eastAsia="Times New Roman" w:hAnsi="Times New Roman" w:cs="Times New Roman"/>
          <w:sz w:val="27"/>
          <w:szCs w:val="27"/>
        </w:rPr>
        <w:t>рублей.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</w:t>
      </w:r>
      <w:r>
        <w:rPr>
          <w:rFonts w:ascii="Times New Roman" w:eastAsia="Times New Roman" w:hAnsi="Times New Roman" w:cs="Times New Roman"/>
          <w:sz w:val="27"/>
          <w:szCs w:val="27"/>
        </w:rPr>
        <w:t>го значения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ХМАО-Югры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10 дней с момента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И.А. Алексеенко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 11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судебного района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И.А. Алексеенко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11 февраля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159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с/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Н.С. Десяткина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счета получателя платежа 03100643000000018700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БИК 007162163; ОКТМО 718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000; ИНН 860 101 0390; КПП 860 101 001; КБК 18811601123010001140; Получатель: УФК по ХМАО-Югре (УМВД России по ХМАО-Югре);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УИН </w:t>
      </w:r>
      <w:r>
        <w:rPr>
          <w:rFonts w:ascii="Times New Roman" w:eastAsia="Times New Roman" w:hAnsi="Times New Roman" w:cs="Times New Roman"/>
          <w:sz w:val="20"/>
          <w:szCs w:val="20"/>
        </w:rPr>
        <w:t>188104862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74</w:t>
      </w:r>
      <w:r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>00207</w:t>
      </w: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не позднее 60 дней со дня вступления постановления о наложении административного штрафа в законную силу, при уплате административного штрафа не позднее 20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</w:t>
      </w: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уплате в течение 60 дней с даты вступления постановления в законную силу, копия квитанции предоставляется в 105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д.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9 ул. Гагарина г. Сургута.</w:t>
      </w: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Лица, несвоевременно уплатившие штраф, подлежат ответственности по ч. 1 ст. 20.25 КоАП РФ. Санкция указанной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до пятнадцати суток, либо обязательные работы на срок до пятидесяти часов.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5rplc-7">
    <w:name w:val="cat-UserDefined grp-45 rplc-7"/>
    <w:basedOn w:val="DefaultParagraphFont"/>
  </w:style>
  <w:style w:type="character" w:customStyle="1" w:styleId="cat-UserDefinedgrp-43rplc-10">
    <w:name w:val="cat-UserDefined grp-43 rplc-10"/>
    <w:basedOn w:val="DefaultParagraphFont"/>
  </w:style>
  <w:style w:type="character" w:customStyle="1" w:styleId="cat-UserDefinedgrp-44rplc-17">
    <w:name w:val="cat-UserDefined grp-44 rplc-17"/>
    <w:basedOn w:val="DefaultParagraphFont"/>
  </w:style>
  <w:style w:type="character" w:customStyle="1" w:styleId="cat-UserDefinedgrp-46rplc-29">
    <w:name w:val="cat-UserDefined grp-46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